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-317" w:tblpY="1"/>
        <w:tblW w:w="14047" w:type="dxa"/>
        <w:tblLook w:val="04A0" w:firstRow="1" w:lastRow="0" w:firstColumn="1" w:lastColumn="0" w:noHBand="0" w:noVBand="1"/>
      </w:tblPr>
      <w:tblGrid>
        <w:gridCol w:w="14047"/>
      </w:tblGrid>
      <w:tr w:rsidR="00B61690" w:rsidRPr="000C6A7D" w:rsidTr="00495DDB">
        <w:trPr>
          <w:trHeight w:val="2552"/>
        </w:trPr>
        <w:tc>
          <w:tcPr>
            <w:tcW w:w="14047" w:type="dxa"/>
            <w:tcBorders>
              <w:bottom w:val="threeDEngrave" w:sz="24" w:space="0" w:color="A5A5A5"/>
            </w:tcBorders>
            <w:shd w:val="clear" w:color="auto" w:fill="DBDBDB" w:themeFill="accent3" w:themeFillTint="66"/>
          </w:tcPr>
          <w:p w:rsidR="00495DDB" w:rsidRDefault="00495DDB" w:rsidP="00495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7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C119062" wp14:editId="48DCFBE8">
                  <wp:simplePos x="0" y="0"/>
                  <wp:positionH relativeFrom="margin">
                    <wp:posOffset>388620</wp:posOffset>
                  </wp:positionH>
                  <wp:positionV relativeFrom="margin">
                    <wp:posOffset>107950</wp:posOffset>
                  </wp:positionV>
                  <wp:extent cx="1227455" cy="1333500"/>
                  <wp:effectExtent l="0" t="0" r="0" b="0"/>
                  <wp:wrapSquare wrapText="bothSides"/>
                  <wp:docPr id="1" name="Рисунок 2" descr="D:\Юридична практика\Державна реєстрація\# ЗАВЕРШЕНІ\АО SPIRELEX\Spirelex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D:\Юридична практика\Державна реєстрація\# ЗАВЕРШЕНІ\АО SPIRELEX\Spirelex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B61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61690" w:rsidRPr="00495DDB" w:rsidRDefault="00495DDB" w:rsidP="00495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</w:t>
            </w:r>
            <w:r w:rsidR="00B61690"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ВОКАТСЬКЕ ОБ’ЄДНАННЯ «СПАЄРЛЕКС»</w:t>
            </w:r>
          </w:p>
          <w:p w:rsidR="00B61690" w:rsidRPr="000C6A7D" w:rsidRDefault="00B61690" w:rsidP="00495DDB">
            <w:pPr>
              <w:spacing w:after="0"/>
              <w:ind w:left="1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LAW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FIRM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SPIRELEX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61690" w:rsidRPr="000C6A7D" w:rsidRDefault="00B61690" w:rsidP="00495DDB">
            <w:pPr>
              <w:spacing w:after="0"/>
              <w:ind w:left="1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ЄДРПОУ: 41885148</w:t>
            </w:r>
          </w:p>
          <w:p w:rsidR="00B61690" w:rsidRPr="000C6A7D" w:rsidRDefault="00B61690" w:rsidP="00495DDB">
            <w:pPr>
              <w:spacing w:after="0"/>
              <w:ind w:left="1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Львів, пр. Шевченка, 7, оф. 79</w:t>
            </w:r>
          </w:p>
          <w:p w:rsidR="00B61690" w:rsidRPr="000C6A7D" w:rsidRDefault="00B61690" w:rsidP="00495DDB">
            <w:pPr>
              <w:spacing w:after="0"/>
              <w:ind w:left="1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">
              <w:r w:rsidRPr="000C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lawfirmspirelex</w:t>
              </w:r>
              <w:r w:rsidRPr="000C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0C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 w:rsidRPr="000C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0C6A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</w:p>
          <w:p w:rsidR="00B61690" w:rsidRPr="000C6A7D" w:rsidRDefault="00B61690" w:rsidP="00495DDB">
            <w:pPr>
              <w:spacing w:after="0"/>
              <w:ind w:left="1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0C6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+380977191604.</w:t>
            </w:r>
          </w:p>
        </w:tc>
      </w:tr>
    </w:tbl>
    <w:p w:rsidR="00B61690" w:rsidRPr="000C6A7D" w:rsidRDefault="00B61690" w:rsidP="00B616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690" w:rsidRPr="002907DB" w:rsidRDefault="00CC56B1" w:rsidP="00443066">
      <w:pPr>
        <w:spacing w:after="1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«10» вересня</w:t>
      </w:r>
      <w:r w:rsidR="00B61690" w:rsidRPr="00290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2020 року</w:t>
      </w:r>
    </w:p>
    <w:p w:rsidR="00B61690" w:rsidRDefault="00B61690" w:rsidP="00443066">
      <w:pPr>
        <w:spacing w:after="1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ПРАВОВИЙ ВИСНОВОК</w:t>
      </w:r>
    </w:p>
    <w:p w:rsidR="00CC56B1" w:rsidRPr="002907DB" w:rsidRDefault="00CC56B1" w:rsidP="00443066">
      <w:pPr>
        <w:spacing w:after="1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1690" w:rsidRDefault="00B61690" w:rsidP="00443066">
      <w:pPr>
        <w:spacing w:after="1" w:line="276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Адвокатському об’єднанню </w:t>
      </w:r>
      <w:r w:rsidR="00CC56B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07DB">
        <w:rPr>
          <w:rFonts w:ascii="Times New Roman" w:hAnsi="Times New Roman" w:cs="Times New Roman"/>
          <w:color w:val="000000" w:themeColor="text1"/>
          <w:sz w:val="24"/>
          <w:szCs w:val="24"/>
        </w:rPr>
        <w:t>Спаєрлекс</w:t>
      </w:r>
      <w:r w:rsidR="00CC56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0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Фізичної особи-підприємця Романів Юлії Вікторівни (надалі – </w:t>
      </w:r>
      <w:r w:rsidR="00CC56B1">
        <w:rPr>
          <w:rFonts w:ascii="Times New Roman" w:hAnsi="Times New Roman" w:cs="Times New Roman"/>
          <w:color w:val="000000" w:themeColor="text1"/>
          <w:sz w:val="24"/>
          <w:szCs w:val="24"/>
        </w:rPr>
        <w:t>Замовник) надійшов Запит щодо надання правового висновку щодо попередньо обговорених із Замовником питань.</w:t>
      </w:r>
    </w:p>
    <w:p w:rsidR="00CC56B1" w:rsidRPr="00CC56B1" w:rsidRDefault="00CC56B1" w:rsidP="00CC56B1">
      <w:pPr>
        <w:spacing w:after="1" w:line="276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зв’язку із цим, повідомляємо наступне:</w:t>
      </w:r>
    </w:p>
    <w:p w:rsidR="00CC56B1" w:rsidRDefault="00CC56B1" w:rsidP="00443066">
      <w:pPr>
        <w:pStyle w:val="xfmc1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</w:p>
    <w:p w:rsidR="008D2443" w:rsidRPr="002907DB" w:rsidRDefault="008D2443" w:rsidP="00443066">
      <w:pPr>
        <w:pStyle w:val="xfmc1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i/>
          <w:color w:val="000000" w:themeColor="text1"/>
        </w:rPr>
      </w:pPr>
      <w:r w:rsidRPr="002907DB">
        <w:rPr>
          <w:color w:val="000000" w:themeColor="text1"/>
        </w:rPr>
        <w:t xml:space="preserve">Відповідно до ст. 9 Закону України «Про захист прав споживачів» </w:t>
      </w:r>
      <w:bookmarkStart w:id="0" w:name="n134"/>
      <w:bookmarkEnd w:id="0"/>
      <w:r w:rsidRPr="002907DB">
        <w:rPr>
          <w:color w:val="000000" w:themeColor="text1"/>
        </w:rPr>
        <w:t xml:space="preserve">споживач має право обміняти непродовольчий товар належної якості на аналогічний у продавця, в якого він був придбаний, </w:t>
      </w:r>
      <w:r w:rsidRPr="009B2DA9">
        <w:rPr>
          <w:color w:val="000000" w:themeColor="text1"/>
        </w:rPr>
        <w:t>якщо товар не задовольнив його за формою, габаритами, фасоном, кольором, розміром або з інших причин не може бути ним використаний за призначенням.</w:t>
      </w:r>
    </w:p>
    <w:p w:rsidR="008D2443" w:rsidRPr="002907DB" w:rsidRDefault="008D2443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1" w:name="n135"/>
      <w:bookmarkEnd w:id="1"/>
      <w:r w:rsidRPr="002907DB">
        <w:rPr>
          <w:color w:val="000000" w:themeColor="text1"/>
        </w:rPr>
        <w:t>Споживач має право на обмін товару належної якості протягом чотирнадцяти днів, не рахуючи дня купівлі, якщо триваліший строк не оголошений продавцем.</w:t>
      </w:r>
    </w:p>
    <w:p w:rsidR="008D2443" w:rsidRPr="009B2DA9" w:rsidRDefault="008D2443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2" w:name="n136"/>
      <w:bookmarkStart w:id="3" w:name="n137"/>
      <w:bookmarkEnd w:id="2"/>
      <w:bookmarkEnd w:id="3"/>
      <w:r w:rsidRPr="009B2DA9">
        <w:rPr>
          <w:color w:val="000000" w:themeColor="text1"/>
        </w:rPr>
        <w:t>Обмін товару належної якості провадиться, якщо він не використовувався і якщо збережено його товарний вигляд, споживчі властивості, пломби, ярлики, а також розрахунковий документ, виданий споживачеві разом з проданим товаром, або відтворений на дисплеї програмного реєстратора розрахункових операцій (дисплеї пристрою, на якому встановлений програмний реєстратор розрахункових операцій) QR-код, що дає змогу споживачеві здійснювати його зчитування та ідентифікацію з розрахунковим документом за структурою даних, що в ньому містяться, або надісланий електронний розрахунковий документ на наданий споживачем абонентський номер чи адресу електронної пошти.</w:t>
      </w:r>
    </w:p>
    <w:bookmarkStart w:id="4" w:name="n790"/>
    <w:bookmarkStart w:id="5" w:name="n138"/>
    <w:bookmarkEnd w:id="4"/>
    <w:bookmarkEnd w:id="5"/>
    <w:p w:rsidR="008D2443" w:rsidRPr="002907DB" w:rsidRDefault="008D2443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fldChar w:fldCharType="begin"/>
      </w:r>
      <w:r w:rsidRPr="002907DB">
        <w:rPr>
          <w:color w:val="000000" w:themeColor="text1"/>
        </w:rPr>
        <w:instrText xml:space="preserve"> HYPERLINK "https://zakon.rada.gov.ua/laws/show/172-94-%D0%BF" \t "_blank" </w:instrText>
      </w:r>
      <w:r w:rsidRPr="002907DB">
        <w:rPr>
          <w:color w:val="000000" w:themeColor="text1"/>
        </w:rPr>
        <w:fldChar w:fldCharType="separate"/>
      </w:r>
      <w:r w:rsidRPr="002907DB">
        <w:rPr>
          <w:rStyle w:val="a3"/>
          <w:color w:val="000000" w:themeColor="text1"/>
        </w:rPr>
        <w:t>Перелік товарів, що не підлягають обміну (поверненню)</w:t>
      </w:r>
      <w:r w:rsidRPr="002907DB">
        <w:rPr>
          <w:color w:val="000000" w:themeColor="text1"/>
        </w:rPr>
        <w:fldChar w:fldCharType="end"/>
      </w:r>
      <w:r w:rsidRPr="002907DB">
        <w:rPr>
          <w:color w:val="000000" w:themeColor="text1"/>
        </w:rPr>
        <w:t> з підстав, зазначених у цій статті, затверджується Кабінетом Міністрів України.</w:t>
      </w:r>
    </w:p>
    <w:p w:rsidR="008D2443" w:rsidRPr="002907DB" w:rsidRDefault="008D2443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6" w:name="n139"/>
      <w:bookmarkEnd w:id="6"/>
      <w:r w:rsidRPr="009B2DA9">
        <w:rPr>
          <w:color w:val="000000" w:themeColor="text1"/>
        </w:rPr>
        <w:t>Якщо на момент обміну аналогічного товару немає у продажу</w:t>
      </w:r>
      <w:r w:rsidRPr="002907DB">
        <w:rPr>
          <w:color w:val="000000" w:themeColor="text1"/>
        </w:rPr>
        <w:t>, споживач має право або придбати будь-які інші товари з наявного асортименту з відповідним перерахуванням вартості, або розірвати договір та одержати назад гроші у розмірі вартості повернутого товару, або здійснити обмін товару на аналогічний при першому ж надходженні відповідного товару в продаж. Продавець зобов'язаний у день надходження товару в продаж повідомити про це споживача, який вимагає обміну товару.</w:t>
      </w:r>
    </w:p>
    <w:p w:rsidR="00494ADD" w:rsidRDefault="008D2443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7" w:name="n140"/>
      <w:bookmarkEnd w:id="7"/>
      <w:r w:rsidRPr="002907DB">
        <w:rPr>
          <w:color w:val="000000" w:themeColor="text1"/>
        </w:rPr>
        <w:t>При розірванні договору купівлі-продажу розрахунки із споживачем провадяться виходячи з вартості товару на час його купівлі. Гроші, сплачені за товар, повертаються споживачеві у день розірвання договору, а в разі неможливості повернути гроші у день розірвання договору - в інший строк за домовленістю сторін, але не пізніше ніж протягом семи днів.</w:t>
      </w:r>
    </w:p>
    <w:p w:rsidR="0059195A" w:rsidRPr="0059195A" w:rsidRDefault="0059195A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b/>
          <w:color w:val="000000" w:themeColor="text1"/>
        </w:rPr>
      </w:pPr>
      <w:r w:rsidRPr="0059195A">
        <w:rPr>
          <w:b/>
          <w:color w:val="000000" w:themeColor="text1"/>
        </w:rPr>
        <w:t>Отже, товар належної якості підлягає обміну протягом 14 днів від дня наступного за днем купівлі, за наявності наступних обставин:</w:t>
      </w:r>
    </w:p>
    <w:p w:rsidR="0059195A" w:rsidRPr="0059195A" w:rsidRDefault="0059195A" w:rsidP="00443066">
      <w:pPr>
        <w:pStyle w:val="rvps2"/>
        <w:numPr>
          <w:ilvl w:val="0"/>
          <w:numId w:val="6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i/>
          <w:color w:val="000000" w:themeColor="text1"/>
        </w:rPr>
        <w:t xml:space="preserve">товар не задовольнив </w:t>
      </w:r>
      <w:r>
        <w:rPr>
          <w:i/>
          <w:color w:val="000000" w:themeColor="text1"/>
        </w:rPr>
        <w:t>покупця</w:t>
      </w:r>
      <w:r w:rsidRPr="002907DB">
        <w:rPr>
          <w:i/>
          <w:color w:val="000000" w:themeColor="text1"/>
        </w:rPr>
        <w:t xml:space="preserve"> за формою, габаритами, фасоном, кольором, розміром або з інших причин не може бути ним використаний за при</w:t>
      </w:r>
      <w:r>
        <w:rPr>
          <w:i/>
          <w:color w:val="000000" w:themeColor="text1"/>
        </w:rPr>
        <w:t>значенням;</w:t>
      </w:r>
    </w:p>
    <w:p w:rsidR="0059195A" w:rsidRPr="0059195A" w:rsidRDefault="0059195A" w:rsidP="00443066">
      <w:pPr>
        <w:pStyle w:val="rvps2"/>
        <w:numPr>
          <w:ilvl w:val="0"/>
          <w:numId w:val="6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lastRenderedPageBreak/>
        <w:t xml:space="preserve">товар </w:t>
      </w:r>
      <w:r w:rsidRPr="002907DB">
        <w:rPr>
          <w:i/>
          <w:color w:val="000000" w:themeColor="text1"/>
        </w:rPr>
        <w:t>не використовувався і якщо збережено його товарний вигляд, спожи</w:t>
      </w:r>
      <w:r>
        <w:rPr>
          <w:i/>
          <w:color w:val="000000" w:themeColor="text1"/>
        </w:rPr>
        <w:t>вчі властивості, пломби, ярлики;</w:t>
      </w:r>
    </w:p>
    <w:p w:rsidR="0059195A" w:rsidRPr="009B2DA9" w:rsidRDefault="0059195A" w:rsidP="00443066">
      <w:pPr>
        <w:pStyle w:val="rvps2"/>
        <w:numPr>
          <w:ilvl w:val="0"/>
          <w:numId w:val="6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9B2DA9">
        <w:rPr>
          <w:i/>
          <w:color w:val="000000" w:themeColor="text1"/>
        </w:rPr>
        <w:t xml:space="preserve"> покупець зберіг розрахунковий документ, виданий спожи</w:t>
      </w:r>
      <w:r w:rsidR="009B2DA9" w:rsidRPr="009B2DA9">
        <w:rPr>
          <w:i/>
          <w:color w:val="000000" w:themeColor="text1"/>
        </w:rPr>
        <w:t>вачеві разом з проданим товаром чи надісланий споживачеві на надану ним електронну пошту,</w:t>
      </w:r>
      <w:r w:rsidRPr="009B2DA9">
        <w:rPr>
          <w:i/>
          <w:color w:val="000000" w:themeColor="text1"/>
        </w:rPr>
        <w:t xml:space="preserve"> або відтворений на дисплеї програмного реєстратора розрахункових операцій</w:t>
      </w:r>
      <w:r w:rsidR="009B2DA9" w:rsidRPr="009B2DA9">
        <w:rPr>
          <w:i/>
          <w:color w:val="000000" w:themeColor="text1"/>
        </w:rPr>
        <w:t xml:space="preserve"> </w:t>
      </w:r>
      <w:r w:rsidR="009B2DA9">
        <w:rPr>
          <w:i/>
          <w:color w:val="000000" w:themeColor="text1"/>
        </w:rPr>
        <w:t xml:space="preserve">чи </w:t>
      </w:r>
      <w:r w:rsidRPr="009B2DA9">
        <w:rPr>
          <w:i/>
          <w:color w:val="000000" w:themeColor="text1"/>
        </w:rPr>
        <w:t>QR-код, що дає змогу споживачеві здійснювати його зчитування та ідентифікацію з розрахунковим документом за структур</w:t>
      </w:r>
      <w:r w:rsidR="009B2DA9" w:rsidRPr="009B2DA9">
        <w:rPr>
          <w:i/>
          <w:color w:val="000000" w:themeColor="text1"/>
        </w:rPr>
        <w:t>ою даних, що в ньому містяться</w:t>
      </w:r>
      <w:r w:rsidR="009B2DA9">
        <w:rPr>
          <w:i/>
          <w:color w:val="000000" w:themeColor="text1"/>
        </w:rPr>
        <w:t>.</w:t>
      </w:r>
    </w:p>
    <w:p w:rsidR="009B2DA9" w:rsidRPr="009B2DA9" w:rsidRDefault="009B2DA9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26"/>
        <w:jc w:val="both"/>
        <w:rPr>
          <w:b/>
          <w:color w:val="000000" w:themeColor="text1"/>
        </w:rPr>
      </w:pPr>
      <w:r w:rsidRPr="009B2DA9">
        <w:rPr>
          <w:b/>
          <w:color w:val="000000" w:themeColor="text1"/>
        </w:rPr>
        <w:t xml:space="preserve">Слід звернути увагу, що споживач не має права на повернення товару належної якості, у разі наявності аналогічного товару у продавця. В такому випадку, покупець може лише обміняти придбаний товар на аналогічний товар іншої форми, розміру, кольору, фасону, габаритів і </w:t>
      </w:r>
      <w:proofErr w:type="spellStart"/>
      <w:r w:rsidRPr="009B2DA9">
        <w:rPr>
          <w:b/>
          <w:color w:val="000000" w:themeColor="text1"/>
        </w:rPr>
        <w:t>т.д</w:t>
      </w:r>
      <w:proofErr w:type="spellEnd"/>
      <w:r w:rsidRPr="009B2DA9">
        <w:rPr>
          <w:b/>
          <w:color w:val="000000" w:themeColor="text1"/>
        </w:rPr>
        <w:t>.</w:t>
      </w:r>
    </w:p>
    <w:p w:rsidR="009B2DA9" w:rsidRPr="009B2DA9" w:rsidRDefault="009B2DA9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У разі відсутності аналогічного товару, споживач має право обміняти товар на </w:t>
      </w:r>
      <w:r w:rsidRPr="002907DB">
        <w:rPr>
          <w:color w:val="000000" w:themeColor="text1"/>
        </w:rPr>
        <w:t>інші товари з наявного асортименту з відп</w:t>
      </w:r>
      <w:r w:rsidR="003219EC">
        <w:rPr>
          <w:color w:val="000000" w:themeColor="text1"/>
        </w:rPr>
        <w:t>овідним перерахуванням вартості</w:t>
      </w:r>
      <w:r w:rsidRPr="002907DB">
        <w:rPr>
          <w:color w:val="000000" w:themeColor="text1"/>
        </w:rPr>
        <w:t xml:space="preserve"> або розірвати договір</w:t>
      </w:r>
      <w:r>
        <w:rPr>
          <w:color w:val="000000" w:themeColor="text1"/>
        </w:rPr>
        <w:t xml:space="preserve"> купівлі-продажу</w:t>
      </w:r>
      <w:r w:rsidRPr="002907DB">
        <w:rPr>
          <w:color w:val="000000" w:themeColor="text1"/>
        </w:rPr>
        <w:t xml:space="preserve"> та одержати назад гроші у розмірі вартості повернутого товару</w:t>
      </w:r>
      <w:r w:rsidR="00F541A0">
        <w:rPr>
          <w:color w:val="000000" w:themeColor="text1"/>
        </w:rPr>
        <w:t>.</w:t>
      </w:r>
    </w:p>
    <w:p w:rsidR="00517D75" w:rsidRDefault="00F541A0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517D75">
        <w:rPr>
          <w:color w:val="000000" w:themeColor="text1"/>
        </w:rPr>
        <w:t xml:space="preserve">Тому, рекомендую вимагати у споживачів, які хочуть повернути придбаний товар </w:t>
      </w:r>
      <w:r w:rsidR="00517D75" w:rsidRPr="00517D75">
        <w:rPr>
          <w:color w:val="000000" w:themeColor="text1"/>
        </w:rPr>
        <w:t>вказувати конкретну</w:t>
      </w:r>
      <w:r w:rsidRPr="00517D75">
        <w:rPr>
          <w:color w:val="000000" w:themeColor="text1"/>
        </w:rPr>
        <w:t xml:space="preserve"> причин</w:t>
      </w:r>
      <w:r w:rsidR="00517D75" w:rsidRPr="00517D75">
        <w:rPr>
          <w:color w:val="000000" w:themeColor="text1"/>
        </w:rPr>
        <w:t>у</w:t>
      </w:r>
      <w:r w:rsidRPr="00517D75">
        <w:rPr>
          <w:color w:val="000000" w:themeColor="text1"/>
        </w:rPr>
        <w:t xml:space="preserve"> повернення</w:t>
      </w:r>
      <w:r w:rsidR="00517D75" w:rsidRPr="00517D75">
        <w:rPr>
          <w:color w:val="000000" w:themeColor="text1"/>
        </w:rPr>
        <w:t xml:space="preserve"> (обміну)</w:t>
      </w:r>
      <w:r w:rsidRPr="00517D75">
        <w:rPr>
          <w:color w:val="000000" w:themeColor="text1"/>
        </w:rPr>
        <w:t xml:space="preserve"> товару.</w:t>
      </w:r>
    </w:p>
    <w:p w:rsidR="00F541A0" w:rsidRPr="00F541A0" w:rsidRDefault="00F541A0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b/>
          <w:color w:val="000000" w:themeColor="text1"/>
        </w:rPr>
      </w:pPr>
      <w:r w:rsidRPr="00F541A0">
        <w:rPr>
          <w:b/>
          <w:color w:val="000000" w:themeColor="text1"/>
        </w:rPr>
        <w:t>У разі, якщо товар був у використанні, споживачу слід</w:t>
      </w:r>
      <w:r>
        <w:rPr>
          <w:b/>
          <w:color w:val="000000" w:themeColor="text1"/>
        </w:rPr>
        <w:t xml:space="preserve"> відмовляти в поверненні товару.</w:t>
      </w:r>
    </w:p>
    <w:p w:rsidR="00F541A0" w:rsidRDefault="00F541A0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</w:p>
    <w:p w:rsidR="00494ADD" w:rsidRPr="002907DB" w:rsidRDefault="007F1392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>Постановою Кабінету Міністрів України від 19.03.1994 р. № 172 «Про реалізацію окремих положень Закону України «Про захист прав споживачів» затверджено перелік товарів належної якості згідно з додатком № 3, що не підлягають обміну (поверненню), якщо вони не задовольняють споживачів з будь-яких причин.</w:t>
      </w:r>
    </w:p>
    <w:p w:rsidR="007F1392" w:rsidRPr="002907DB" w:rsidRDefault="007F1392" w:rsidP="00443066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>Додатком № 3 вказаної вище Постанови</w:t>
      </w:r>
      <w:r w:rsidR="00160156" w:rsidRPr="002907DB">
        <w:rPr>
          <w:color w:val="000000" w:themeColor="text1"/>
        </w:rPr>
        <w:t xml:space="preserve"> передбачено наступний Перелік товарів належної якості, що не підлягають обміну (поверненню):</w:t>
      </w:r>
    </w:p>
    <w:p w:rsidR="00160156" w:rsidRPr="002907DB" w:rsidRDefault="00160156" w:rsidP="00443066">
      <w:pPr>
        <w:pStyle w:val="xfmc1"/>
        <w:numPr>
          <w:ilvl w:val="0"/>
          <w:numId w:val="4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>Продовольчі товари, лікарські препарати та засоби, предмети сангігієни;</w:t>
      </w:r>
    </w:p>
    <w:p w:rsidR="00160156" w:rsidRPr="002907DB" w:rsidRDefault="007F1392" w:rsidP="00443066">
      <w:pPr>
        <w:pStyle w:val="xfmc1"/>
        <w:numPr>
          <w:ilvl w:val="0"/>
          <w:numId w:val="4"/>
        </w:numPr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  <w:r w:rsidRPr="002907DB">
        <w:rPr>
          <w:b/>
          <w:color w:val="000000" w:themeColor="text1"/>
        </w:rPr>
        <w:t>Непродовольчі товари: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>фотоплівки, фотопластинки, фотографічний папір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корсетні товари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  <w:r w:rsidRPr="002907DB">
        <w:rPr>
          <w:color w:val="000000" w:themeColor="text1"/>
        </w:rPr>
        <w:t xml:space="preserve"> </w:t>
      </w:r>
      <w:proofErr w:type="spellStart"/>
      <w:r w:rsidRPr="002907DB">
        <w:rPr>
          <w:b/>
          <w:color w:val="000000" w:themeColor="text1"/>
        </w:rPr>
        <w:t>парфюмерно</w:t>
      </w:r>
      <w:proofErr w:type="spellEnd"/>
      <w:r w:rsidRPr="002907DB">
        <w:rPr>
          <w:b/>
          <w:color w:val="000000" w:themeColor="text1"/>
        </w:rPr>
        <w:t>-косметичні вироби</w:t>
      </w:r>
      <w:r w:rsidR="00160156" w:rsidRPr="002907DB">
        <w:rPr>
          <w:b/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proofErr w:type="spellStart"/>
      <w:r w:rsidRPr="002907DB">
        <w:rPr>
          <w:color w:val="000000" w:themeColor="text1"/>
        </w:rPr>
        <w:t>пір'яно</w:t>
      </w:r>
      <w:proofErr w:type="spellEnd"/>
      <w:r w:rsidRPr="002907DB">
        <w:rPr>
          <w:color w:val="000000" w:themeColor="text1"/>
        </w:rPr>
        <w:t>-пухові вироби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дитячі іграшки м'які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дитячі іграшки гумові надувні</w:t>
      </w:r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зубні щітки</w:t>
      </w:r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160156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мундштуки;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апарати для гоління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помазки для гоління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розчіски, </w:t>
      </w:r>
      <w:proofErr w:type="spellStart"/>
      <w:r w:rsidRPr="002907DB">
        <w:rPr>
          <w:color w:val="000000" w:themeColor="text1"/>
        </w:rPr>
        <w:t>гребенці</w:t>
      </w:r>
      <w:proofErr w:type="spellEnd"/>
      <w:r w:rsidRPr="002907DB">
        <w:rPr>
          <w:color w:val="000000" w:themeColor="text1"/>
        </w:rPr>
        <w:t xml:space="preserve"> та щітки масажні</w:t>
      </w:r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сурдини (для духових музичних інструментів)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proofErr w:type="spellStart"/>
      <w:r w:rsidR="00160156" w:rsidRPr="002907DB">
        <w:rPr>
          <w:color w:val="000000" w:themeColor="text1"/>
        </w:rPr>
        <w:t>скрипічні</w:t>
      </w:r>
      <w:proofErr w:type="spellEnd"/>
      <w:r w:rsidR="00160156" w:rsidRPr="002907DB">
        <w:rPr>
          <w:color w:val="000000" w:themeColor="text1"/>
        </w:rPr>
        <w:t xml:space="preserve"> підборіддя;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="00160156" w:rsidRPr="002907DB">
        <w:rPr>
          <w:color w:val="000000" w:themeColor="text1"/>
        </w:rPr>
        <w:t>р</w:t>
      </w:r>
      <w:r w:rsidRPr="002907DB">
        <w:rPr>
          <w:color w:val="000000" w:themeColor="text1"/>
        </w:rPr>
        <w:t>укавички</w:t>
      </w:r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="00160156" w:rsidRPr="002907DB">
        <w:rPr>
          <w:color w:val="000000" w:themeColor="text1"/>
        </w:rPr>
        <w:t>т</w:t>
      </w:r>
      <w:r w:rsidRPr="002907DB">
        <w:rPr>
          <w:color w:val="000000" w:themeColor="text1"/>
        </w:rPr>
        <w:t>канини</w:t>
      </w:r>
      <w:r w:rsidR="00160156" w:rsidRPr="002907DB">
        <w:rPr>
          <w:color w:val="000000" w:themeColor="text1"/>
        </w:rPr>
        <w:t>;</w:t>
      </w:r>
    </w:p>
    <w:p w:rsidR="00160156" w:rsidRPr="00AB7FF9" w:rsidRDefault="00160156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="007F1392" w:rsidRPr="00AB7FF9">
        <w:rPr>
          <w:color w:val="000000" w:themeColor="text1"/>
        </w:rPr>
        <w:t>тюлегардинні і мереживні полотна</w:t>
      </w:r>
      <w:r w:rsidRPr="00AB7FF9">
        <w:rPr>
          <w:color w:val="000000" w:themeColor="text1"/>
        </w:rPr>
        <w:t>;</w:t>
      </w:r>
      <w:r w:rsidR="007F1392" w:rsidRPr="00AB7FF9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килимові вироби </w:t>
      </w:r>
      <w:proofErr w:type="spellStart"/>
      <w:r w:rsidRPr="002907DB">
        <w:rPr>
          <w:color w:val="000000" w:themeColor="text1"/>
        </w:rPr>
        <w:t>метражні</w:t>
      </w:r>
      <w:proofErr w:type="spellEnd"/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160156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="007F1392" w:rsidRPr="002907DB">
        <w:rPr>
          <w:b/>
          <w:color w:val="000000" w:themeColor="text1"/>
        </w:rPr>
        <w:t>білизна натільна</w:t>
      </w:r>
      <w:r w:rsidRPr="002907DB">
        <w:rPr>
          <w:b/>
          <w:color w:val="000000" w:themeColor="text1"/>
        </w:rPr>
        <w:t>;</w:t>
      </w:r>
      <w:r w:rsidR="007F1392" w:rsidRPr="002907DB">
        <w:rPr>
          <w:b/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b/>
          <w:color w:val="000000" w:themeColor="text1"/>
        </w:rPr>
        <w:t xml:space="preserve"> білизна постільна</w:t>
      </w:r>
      <w:r w:rsidR="00160156" w:rsidRPr="002907DB">
        <w:rPr>
          <w:b/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панчішно-шкарпеткові вироби</w:t>
      </w:r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lastRenderedPageBreak/>
        <w:t xml:space="preserve"> товари в аерозольній упаковці</w:t>
      </w:r>
      <w:r w:rsidR="00160156" w:rsidRPr="002907DB">
        <w:rPr>
          <w:color w:val="000000" w:themeColor="text1"/>
        </w:rPr>
        <w:t>;</w:t>
      </w:r>
      <w:r w:rsidRPr="002907DB">
        <w:rPr>
          <w:color w:val="000000" w:themeColor="text1"/>
        </w:rPr>
        <w:t xml:space="preserve"> 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="00160156" w:rsidRPr="002907DB">
        <w:rPr>
          <w:color w:val="000000" w:themeColor="text1"/>
        </w:rPr>
        <w:t>друковані видання;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лінійний та листковий</w:t>
      </w:r>
      <w:r w:rsidR="00160156" w:rsidRPr="002907DB">
        <w:rPr>
          <w:color w:val="000000" w:themeColor="text1"/>
        </w:rPr>
        <w:t xml:space="preserve"> металопрокат, трубна продукція;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пиломатеріали, </w:t>
      </w:r>
      <w:proofErr w:type="spellStart"/>
      <w:r w:rsidRPr="002907DB">
        <w:rPr>
          <w:color w:val="000000" w:themeColor="text1"/>
        </w:rPr>
        <w:t>погонажні</w:t>
      </w:r>
      <w:proofErr w:type="spellEnd"/>
      <w:r w:rsidRPr="002907DB">
        <w:rPr>
          <w:color w:val="000000" w:themeColor="text1"/>
        </w:rPr>
        <w:t xml:space="preserve"> (плінтус, наличник), плитні матеріали (</w:t>
      </w:r>
      <w:proofErr w:type="spellStart"/>
      <w:r w:rsidRPr="002907DB">
        <w:rPr>
          <w:color w:val="000000" w:themeColor="text1"/>
        </w:rPr>
        <w:t>деревноволокнисті</w:t>
      </w:r>
      <w:proofErr w:type="spellEnd"/>
      <w:r w:rsidRPr="002907DB">
        <w:rPr>
          <w:color w:val="000000" w:themeColor="text1"/>
        </w:rPr>
        <w:t xml:space="preserve"> та </w:t>
      </w:r>
      <w:proofErr w:type="spellStart"/>
      <w:r w:rsidRPr="002907DB">
        <w:rPr>
          <w:color w:val="000000" w:themeColor="text1"/>
        </w:rPr>
        <w:t>деревностружкові</w:t>
      </w:r>
      <w:proofErr w:type="spellEnd"/>
      <w:r w:rsidRPr="002907DB">
        <w:rPr>
          <w:color w:val="000000" w:themeColor="text1"/>
        </w:rPr>
        <w:t xml:space="preserve"> плити, фанера) і скло, нарізані або розкроєні під розмір, визначений покупцем (замовником)</w:t>
      </w:r>
      <w:r w:rsidR="00160156" w:rsidRPr="002907DB">
        <w:rPr>
          <w:color w:val="000000" w:themeColor="text1"/>
        </w:rPr>
        <w:t>;</w:t>
      </w:r>
    </w:p>
    <w:p w:rsidR="00160156" w:rsidRPr="002907DB" w:rsidRDefault="00160156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аудіо-,</w:t>
      </w:r>
      <w:r w:rsidR="007F1392" w:rsidRPr="002907DB">
        <w:rPr>
          <w:color w:val="000000" w:themeColor="text1"/>
        </w:rPr>
        <w:t xml:space="preserve"> відеокасети, диски для лазерних систем зчитування із записом</w:t>
      </w:r>
      <w:bookmarkStart w:id="8" w:name="o45"/>
      <w:bookmarkEnd w:id="8"/>
      <w:r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вироби з натурального та штучного волосся (перуки)</w:t>
      </w:r>
      <w:bookmarkStart w:id="9" w:name="o46"/>
      <w:bookmarkEnd w:id="9"/>
      <w:r w:rsidR="00160156" w:rsidRPr="002907DB">
        <w:rPr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  <w:r w:rsidRPr="002907DB">
        <w:rPr>
          <w:color w:val="000000" w:themeColor="text1"/>
        </w:rPr>
        <w:t xml:space="preserve"> </w:t>
      </w:r>
      <w:r w:rsidRPr="002907DB">
        <w:rPr>
          <w:b/>
          <w:color w:val="000000" w:themeColor="text1"/>
        </w:rPr>
        <w:t xml:space="preserve">товари </w:t>
      </w:r>
      <w:r w:rsidR="00A41BB0">
        <w:rPr>
          <w:b/>
          <w:color w:val="000000" w:themeColor="text1"/>
        </w:rPr>
        <w:t xml:space="preserve">для немовлят (пелюшки, соски, </w:t>
      </w:r>
      <w:r w:rsidRPr="002907DB">
        <w:rPr>
          <w:b/>
          <w:color w:val="000000" w:themeColor="text1"/>
        </w:rPr>
        <w:t>пляшечки для годування тощо)</w:t>
      </w:r>
      <w:bookmarkStart w:id="10" w:name="o47"/>
      <w:bookmarkEnd w:id="10"/>
      <w:r w:rsidR="00160156" w:rsidRPr="002907DB">
        <w:rPr>
          <w:b/>
          <w:color w:val="000000" w:themeColor="text1"/>
        </w:rPr>
        <w:t>;</w:t>
      </w:r>
    </w:p>
    <w:p w:rsidR="00160156" w:rsidRPr="002907DB" w:rsidRDefault="007F1392" w:rsidP="00443066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інструменти для манікюру, педикюру (ножиці, пилочки тощо)</w:t>
      </w:r>
      <w:bookmarkStart w:id="11" w:name="o48"/>
      <w:bookmarkEnd w:id="11"/>
      <w:r w:rsidR="00160156" w:rsidRPr="002907DB">
        <w:rPr>
          <w:color w:val="000000" w:themeColor="text1"/>
        </w:rPr>
        <w:t>;</w:t>
      </w:r>
    </w:p>
    <w:p w:rsidR="008670D0" w:rsidRPr="008670D0" w:rsidRDefault="00160156" w:rsidP="008670D0">
      <w:pPr>
        <w:pStyle w:val="xfmc1"/>
        <w:numPr>
          <w:ilvl w:val="0"/>
          <w:numId w:val="5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 ювелірні вироби з дорогоцінних металів,</w:t>
      </w:r>
      <w:r w:rsidR="007F1392" w:rsidRPr="002907DB">
        <w:rPr>
          <w:color w:val="000000" w:themeColor="text1"/>
        </w:rPr>
        <w:t xml:space="preserve"> дорогоцінного </w:t>
      </w:r>
      <w:r w:rsidRPr="002907DB">
        <w:rPr>
          <w:color w:val="000000" w:themeColor="text1"/>
        </w:rPr>
        <w:t>каміння, дорогоцінного каміння органогенного</w:t>
      </w:r>
      <w:r w:rsidR="007F1392" w:rsidRPr="002907DB">
        <w:rPr>
          <w:color w:val="000000" w:themeColor="text1"/>
        </w:rPr>
        <w:t xml:space="preserve"> утворення</w:t>
      </w:r>
      <w:r w:rsidR="008670D0">
        <w:rPr>
          <w:color w:val="000000" w:themeColor="text1"/>
        </w:rPr>
        <w:t xml:space="preserve">  та </w:t>
      </w:r>
      <w:proofErr w:type="spellStart"/>
      <w:r w:rsidR="008670D0">
        <w:rPr>
          <w:color w:val="000000" w:themeColor="text1"/>
        </w:rPr>
        <w:t>напівдорогоцінного</w:t>
      </w:r>
      <w:proofErr w:type="spellEnd"/>
      <w:r w:rsidR="008670D0">
        <w:rPr>
          <w:color w:val="000000" w:themeColor="text1"/>
        </w:rPr>
        <w:t xml:space="preserve"> каміння.</w:t>
      </w:r>
      <w:bookmarkStart w:id="12" w:name="_GoBack"/>
      <w:bookmarkEnd w:id="12"/>
    </w:p>
    <w:p w:rsidR="00DB3B17" w:rsidRPr="00A41BB0" w:rsidRDefault="00DB3B17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з положеннями ст. 4 Закону України «Про дошкільну освіту» базовими етапами фізичного, психічного та соціального становлення особистості дитини є вік немовляти, ранній вік, </w:t>
      </w:r>
      <w:proofErr w:type="spellStart"/>
      <w:r w:rsidRPr="00A41BB0">
        <w:rPr>
          <w:rFonts w:ascii="Times New Roman" w:hAnsi="Times New Roman" w:cs="Times New Roman"/>
          <w:color w:val="000000" w:themeColor="text1"/>
          <w:sz w:val="24"/>
          <w:szCs w:val="24"/>
        </w:rPr>
        <w:t>передшкільний</w:t>
      </w:r>
      <w:proofErr w:type="spellEnd"/>
      <w:r w:rsidRPr="00A41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вік.</w:t>
      </w:r>
    </w:p>
    <w:p w:rsidR="00DB3B17" w:rsidRPr="00A41BB0" w:rsidRDefault="00DB3B17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BB0">
        <w:rPr>
          <w:rFonts w:ascii="Times New Roman" w:hAnsi="Times New Roman" w:cs="Times New Roman"/>
          <w:color w:val="000000" w:themeColor="text1"/>
          <w:sz w:val="24"/>
          <w:szCs w:val="24"/>
        </w:rPr>
        <w:t>Дитина до одного року є немовлям.</w:t>
      </w:r>
    </w:p>
    <w:p w:rsidR="00DB3B17" w:rsidRDefault="00DB3B17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4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Отже, товари призначені для дітей віком до 1 (одного) року є товарами для немовлят та не підлягають поверненню.</w:t>
      </w:r>
    </w:p>
    <w:p w:rsidR="003219EC" w:rsidRDefault="003219EC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Споживачі мають право обміняти (повернути) придбані свічки, оскільки вони відсутні в переліку товарів, що не підлягають поверненню, якщо свічка не відноситься до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парфюмерно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-косметичних виробів (н-д: ароматичні свічки).</w:t>
      </w:r>
    </w:p>
    <w:p w:rsidR="008670D0" w:rsidRPr="008670D0" w:rsidRDefault="008670D0" w:rsidP="008670D0">
      <w:pPr>
        <w:pStyle w:val="xfmc1"/>
        <w:shd w:val="clear" w:color="auto" w:fill="FFFFFF"/>
        <w:spacing w:before="0" w:beforeAutospacing="0" w:after="1" w:afterAutospacing="0" w:line="276" w:lineRule="auto"/>
        <w:ind w:firstLine="708"/>
        <w:jc w:val="both"/>
        <w:rPr>
          <w:color w:val="000000" w:themeColor="text1"/>
        </w:rPr>
      </w:pPr>
      <w:r w:rsidRPr="008670D0">
        <w:rPr>
          <w:color w:val="000000" w:themeColor="text1"/>
        </w:rPr>
        <w:t>Крім цього, згідно з п. 3 ч. 5 ст. 13 Закону України «Про захист прав споживачів» у разі коли інше не передбачено договором, споживач не має права розірвати договір, укладений на відстані, якщо</w:t>
      </w:r>
      <w:bookmarkStart w:id="13" w:name="n321"/>
      <w:bookmarkStart w:id="14" w:name="n323"/>
      <w:bookmarkEnd w:id="13"/>
      <w:bookmarkEnd w:id="14"/>
      <w:r w:rsidRPr="008670D0">
        <w:rPr>
          <w:color w:val="000000" w:themeColor="text1"/>
        </w:rPr>
        <w:t xml:space="preserve"> договір стосується виготовлення або переробки товару на замовлення споживача, тобто якщо товар не може бути проданий іншим особам або може бути проданий лише з істотними фінансовими втратами для продавця (виконавця).</w:t>
      </w:r>
    </w:p>
    <w:p w:rsidR="003219EC" w:rsidRPr="008670D0" w:rsidRDefault="008670D0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6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86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оговір, укладений на відстані, - договір, укладений продавцем (виконавцем) із споживачем за допомогою засобів дистанційного зв'язку</w:t>
      </w:r>
      <w:r w:rsidRPr="008670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670D0" w:rsidRPr="008670D0" w:rsidRDefault="008670D0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чином, споживач не може повернути товар у разі виготовлення такого товару на замовлення, у разі якщо замовлення здійснено засобами дистанційного зв’язку (н-д: через інтернет сайт, соціальні мережі та ін.) та товар не може бути продано іншим особам (н-д: замовлений товар містить іменні надписи; модель, форма товару не є серійними, а виготовленні спеціально на замовлення та ін.).</w:t>
      </w:r>
    </w:p>
    <w:p w:rsidR="008670D0" w:rsidRDefault="008670D0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219EC" w:rsidRPr="003219EC" w:rsidRDefault="003219EC" w:rsidP="008670D0">
      <w:pPr>
        <w:pStyle w:val="rvps2"/>
        <w:shd w:val="clear" w:color="auto" w:fill="FFFFFF"/>
        <w:spacing w:before="0" w:beforeAutospacing="0" w:after="1" w:afterAutospacing="0" w:line="276" w:lineRule="auto"/>
        <w:ind w:firstLine="708"/>
        <w:jc w:val="both"/>
        <w:rPr>
          <w:color w:val="000000" w:themeColor="text1"/>
        </w:rPr>
      </w:pPr>
      <w:r w:rsidRPr="003219EC">
        <w:rPr>
          <w:color w:val="000000" w:themeColor="text1"/>
        </w:rPr>
        <w:t>Відповідно до ч. 3 ст. 4 Закону України «Про захист прав споживачів» с</w:t>
      </w:r>
      <w:r w:rsidRPr="003219EC">
        <w:rPr>
          <w:color w:val="000000" w:themeColor="text1"/>
        </w:rPr>
        <w:t>поживачі зобов'язані:</w:t>
      </w:r>
    </w:p>
    <w:p w:rsidR="003219EC" w:rsidRPr="002907DB" w:rsidRDefault="003219EC" w:rsidP="003219EC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>1) перед початком експлуатації товару уважно ознайомитися з правилами експлуатації, викладеними в наданій виробником (продавцем, виконавцем) документації на товар;</w:t>
      </w:r>
    </w:p>
    <w:p w:rsidR="003219EC" w:rsidRPr="002907DB" w:rsidRDefault="003219EC" w:rsidP="003219EC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>2) в разі необхідності роз'яснення умов та правил використання товару - до початку використання товару звернутися за роз'ясненнями до продавця (виробника, виконавця) або до іншої вказаної в експлуатаційній документації особи, що виконує їх функції;</w:t>
      </w:r>
    </w:p>
    <w:p w:rsidR="003219EC" w:rsidRPr="003219EC" w:rsidRDefault="003219EC" w:rsidP="003219EC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3) </w:t>
      </w:r>
      <w:r w:rsidRPr="003219EC">
        <w:rPr>
          <w:color w:val="000000" w:themeColor="text1"/>
        </w:rPr>
        <w:t>користуватися товаром згідно з його цільовим призначенням та дотримуватися умов (вимог, норм, правил), встановлених виробником товару (виконавцем) в експлуатаційній документації;</w:t>
      </w:r>
    </w:p>
    <w:p w:rsidR="003219EC" w:rsidRPr="002907DB" w:rsidRDefault="003219EC" w:rsidP="003219EC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2907DB">
        <w:rPr>
          <w:color w:val="000000" w:themeColor="text1"/>
        </w:rPr>
        <w:t xml:space="preserve">4) з метою запобігання негативним для споживача наслідкам використання товару - застосовувати передбачені виробником в товарі засоби безпеки з дотриманням передбачених експлуатаційною документацією спеціальних правил, а в разі відсутності таких правил в </w:t>
      </w:r>
      <w:r w:rsidRPr="002907DB">
        <w:rPr>
          <w:color w:val="000000" w:themeColor="text1"/>
        </w:rPr>
        <w:lastRenderedPageBreak/>
        <w:t>документації - дотримуватися звичайних розумних заходів безпеки, встановлених для товарів такого роду.</w:t>
      </w:r>
    </w:p>
    <w:p w:rsidR="003219EC" w:rsidRDefault="003219EC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9EC">
        <w:rPr>
          <w:rFonts w:ascii="Times New Roman" w:hAnsi="Times New Roman" w:cs="Times New Roman"/>
          <w:color w:val="000000" w:themeColor="text1"/>
          <w:sz w:val="24"/>
          <w:szCs w:val="24"/>
        </w:rPr>
        <w:t>З аналізу наведених вище обов’язків споживача вбачається, що споживач зобов’язаний використовувати товар відповідно до умов експлуатації, правил використання товару згідно з його цільовим призначенням та відповідно до умов встановлених виробником.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19EC" w:rsidRDefault="003219EC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Законодавство України не містить визначення поняття «крижма» чи «крижмо» та не відносить його до жодної із категорій товарів.</w:t>
      </w:r>
    </w:p>
    <w:p w:rsidR="003219EC" w:rsidRPr="008670D0" w:rsidRDefault="003219EC" w:rsidP="00871067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Отже, саме виробник товару визначає порядок використання това</w:t>
      </w: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 та його цільове призначення.</w:t>
      </w:r>
    </w:p>
    <w:p w:rsidR="00DB3B17" w:rsidRPr="008670D0" w:rsidRDefault="003219EC" w:rsidP="00871067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зв’язку із цим, в</w:t>
      </w:r>
      <w:r w:rsidR="007D2F66"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важаю, що одяг для хрещення та </w:t>
      </w:r>
      <w:proofErr w:type="spellStart"/>
      <w:r w:rsidR="007D2F66"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крижми</w:t>
      </w:r>
      <w:proofErr w:type="spellEnd"/>
      <w:r w:rsidR="007D2F66"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можна віднести до товарів для немо</w:t>
      </w: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D2F66"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лят, якщо вони призначені для дітей віком до 1 року.</w:t>
      </w:r>
    </w:p>
    <w:p w:rsidR="007D2F66" w:rsidRPr="008670D0" w:rsidRDefault="007D2F66" w:rsidP="00871067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Крім цього, </w:t>
      </w:r>
      <w:proofErr w:type="spellStart"/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крижми</w:t>
      </w:r>
      <w:proofErr w:type="spellEnd"/>
      <w:r w:rsidRPr="0086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враховуючи їхнє призначення можна віднести до постільної білизни.</w:t>
      </w:r>
    </w:p>
    <w:p w:rsidR="00871067" w:rsidRPr="00871067" w:rsidRDefault="00871067" w:rsidP="00F537C3">
      <w:pPr>
        <w:spacing w:after="1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B17" w:rsidRPr="007427E7" w:rsidRDefault="007D2F66" w:rsidP="00443066">
      <w:pPr>
        <w:spacing w:after="1" w:line="276" w:lineRule="auto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27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 метою уникнення спірних ситуацій щодо повернення товарів рекомендую:</w:t>
      </w:r>
    </w:p>
    <w:p w:rsidR="007D2F66" w:rsidRDefault="007D2F66" w:rsidP="008670D0">
      <w:pPr>
        <w:pStyle w:val="a6"/>
        <w:numPr>
          <w:ilvl w:val="0"/>
          <w:numId w:val="5"/>
        </w:numPr>
        <w:spacing w:after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класифікацію товарів</w:t>
      </w:r>
      <w:r w:rsidR="00871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віком та цільовим призначенням</w:t>
      </w:r>
      <w:r w:rsidR="00016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2F66" w:rsidRDefault="007D2F66" w:rsidP="008670D0">
      <w:pPr>
        <w:pStyle w:val="a6"/>
        <w:numPr>
          <w:ilvl w:val="0"/>
          <w:numId w:val="5"/>
        </w:numPr>
        <w:spacing w:after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викласти на сайті правила повернення товарів належної якості в яких описати товари, що не підлягають поверненню</w:t>
      </w:r>
      <w:r w:rsidR="0001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порядок </w:t>
      </w:r>
      <w:r w:rsidR="00871067">
        <w:rPr>
          <w:rFonts w:ascii="Times New Roman" w:hAnsi="Times New Roman" w:cs="Times New Roman"/>
          <w:color w:val="000000" w:themeColor="text1"/>
          <w:sz w:val="24"/>
          <w:szCs w:val="24"/>
        </w:rPr>
        <w:t>умови повернення інших</w:t>
      </w:r>
      <w:r w:rsidR="0001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товарів;</w:t>
      </w:r>
    </w:p>
    <w:p w:rsidR="00016B71" w:rsidRDefault="00016B71" w:rsidP="008670D0">
      <w:pPr>
        <w:pStyle w:val="a6"/>
        <w:numPr>
          <w:ilvl w:val="0"/>
          <w:numId w:val="5"/>
        </w:numPr>
        <w:spacing w:after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викласти на сайті публічний </w:t>
      </w:r>
      <w:r w:rsidR="00871067">
        <w:rPr>
          <w:rFonts w:ascii="Times New Roman" w:hAnsi="Times New Roman" w:cs="Times New Roman"/>
          <w:color w:val="000000" w:themeColor="text1"/>
          <w:sz w:val="24"/>
          <w:szCs w:val="24"/>
        </w:rPr>
        <w:t>договір купівлі-продажу товарів;</w:t>
      </w:r>
    </w:p>
    <w:p w:rsidR="00871067" w:rsidRDefault="00871067" w:rsidP="008670D0">
      <w:pPr>
        <w:pStyle w:val="a6"/>
        <w:numPr>
          <w:ilvl w:val="0"/>
          <w:numId w:val="5"/>
        </w:numPr>
        <w:spacing w:after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виставлених</w:t>
      </w:r>
      <w:r w:rsidR="008670D0">
        <w:rPr>
          <w:rFonts w:ascii="Times New Roman" w:hAnsi="Times New Roman" w:cs="Times New Roman"/>
          <w:color w:val="000000" w:themeColor="text1"/>
          <w:sz w:val="24"/>
          <w:szCs w:val="24"/>
        </w:rPr>
        <w:t>, відповідно до договору купівлі-продажу,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рахунках чи інших документах на оплату зазначати, що покупець ознайомлений із призначенням товару, правилами його використання і умовами повернення (якщо товар не підлягає поверненню – так і зазначати).</w:t>
      </w:r>
    </w:p>
    <w:p w:rsidR="00B61690" w:rsidRDefault="00B61690" w:rsidP="00443066">
      <w:pPr>
        <w:pStyle w:val="xfmc1"/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  <w:bookmarkStart w:id="15" w:name="n432"/>
      <w:bookmarkStart w:id="16" w:name="n39"/>
      <w:bookmarkEnd w:id="15"/>
      <w:bookmarkEnd w:id="16"/>
    </w:p>
    <w:p w:rsidR="008670D0" w:rsidRPr="002907DB" w:rsidRDefault="008670D0" w:rsidP="00443066">
      <w:pPr>
        <w:pStyle w:val="xfmc1"/>
        <w:shd w:val="clear" w:color="auto" w:fill="FFFFFF"/>
        <w:spacing w:before="0" w:beforeAutospacing="0" w:after="1" w:afterAutospacing="0" w:line="276" w:lineRule="auto"/>
        <w:jc w:val="both"/>
        <w:rPr>
          <w:b/>
          <w:color w:val="000000" w:themeColor="text1"/>
        </w:rPr>
      </w:pPr>
    </w:p>
    <w:p w:rsidR="00B61690" w:rsidRPr="002907DB" w:rsidRDefault="007F1392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Старший</w:t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партнер</w:t>
      </w:r>
    </w:p>
    <w:p w:rsidR="00B61690" w:rsidRPr="002907DB" w:rsidRDefault="00B61690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АО «Спаєрлекс»</w:t>
      </w:r>
    </w:p>
    <w:p w:rsidR="00EC7989" w:rsidRPr="002907DB" w:rsidRDefault="007F1392" w:rsidP="00443066">
      <w:pPr>
        <w:spacing w:after="1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Поронюк І.Б.</w:t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61690" w:rsidRPr="00290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______________</w:t>
      </w:r>
    </w:p>
    <w:sectPr w:rsidR="00EC7989" w:rsidRPr="002907DB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265"/>
    <w:multiLevelType w:val="hybridMultilevel"/>
    <w:tmpl w:val="B338FE60"/>
    <w:lvl w:ilvl="0" w:tplc="8D00AD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A6C05"/>
    <w:multiLevelType w:val="hybridMultilevel"/>
    <w:tmpl w:val="5E9CF090"/>
    <w:lvl w:ilvl="0" w:tplc="0D92F7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90DE6"/>
    <w:multiLevelType w:val="hybridMultilevel"/>
    <w:tmpl w:val="7432179C"/>
    <w:lvl w:ilvl="0" w:tplc="4C2CA94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87C5C4D"/>
    <w:multiLevelType w:val="hybridMultilevel"/>
    <w:tmpl w:val="C74A12A8"/>
    <w:lvl w:ilvl="0" w:tplc="929040C2">
      <w:start w:val="3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">
    <w:nsid w:val="74C87700"/>
    <w:multiLevelType w:val="hybridMultilevel"/>
    <w:tmpl w:val="510A7EEE"/>
    <w:lvl w:ilvl="0" w:tplc="D3C6CE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31FFA"/>
    <w:multiLevelType w:val="hybridMultilevel"/>
    <w:tmpl w:val="1DD27044"/>
    <w:lvl w:ilvl="0" w:tplc="587CD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247FC"/>
    <w:multiLevelType w:val="hybridMultilevel"/>
    <w:tmpl w:val="6CBE0CF0"/>
    <w:lvl w:ilvl="0" w:tplc="671862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90"/>
    <w:rsid w:val="00016B71"/>
    <w:rsid w:val="00160156"/>
    <w:rsid w:val="002907DB"/>
    <w:rsid w:val="003219EC"/>
    <w:rsid w:val="00443066"/>
    <w:rsid w:val="00494ADD"/>
    <w:rsid w:val="00495DDB"/>
    <w:rsid w:val="00517D75"/>
    <w:rsid w:val="0059195A"/>
    <w:rsid w:val="007427E7"/>
    <w:rsid w:val="007D2F66"/>
    <w:rsid w:val="007F1392"/>
    <w:rsid w:val="008670D0"/>
    <w:rsid w:val="00871067"/>
    <w:rsid w:val="008D2443"/>
    <w:rsid w:val="009B2DA9"/>
    <w:rsid w:val="00A30A20"/>
    <w:rsid w:val="00A37B52"/>
    <w:rsid w:val="00A41BB0"/>
    <w:rsid w:val="00AB7FF9"/>
    <w:rsid w:val="00B61690"/>
    <w:rsid w:val="00BC14CD"/>
    <w:rsid w:val="00CC56B1"/>
    <w:rsid w:val="00D559DB"/>
    <w:rsid w:val="00D8124B"/>
    <w:rsid w:val="00DB3B17"/>
    <w:rsid w:val="00EC7989"/>
    <w:rsid w:val="00F537C3"/>
    <w:rsid w:val="00F541A0"/>
    <w:rsid w:val="00F71D37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A5FC7-416D-40B3-B3F0-63A586A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9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616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616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616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6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6169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9">
    <w:name w:val="rvts9"/>
    <w:basedOn w:val="a0"/>
    <w:rsid w:val="00B61690"/>
  </w:style>
  <w:style w:type="paragraph" w:styleId="a4">
    <w:name w:val="Block Text"/>
    <w:basedOn w:val="a"/>
    <w:rsid w:val="00B61690"/>
    <w:pPr>
      <w:tabs>
        <w:tab w:val="left" w:pos="930"/>
        <w:tab w:val="left" w:pos="1276"/>
        <w:tab w:val="left" w:pos="1418"/>
        <w:tab w:val="left" w:pos="1560"/>
        <w:tab w:val="left" w:pos="2410"/>
      </w:tabs>
      <w:suppressAutoHyphens w:val="0"/>
      <w:spacing w:after="0" w:line="240" w:lineRule="auto"/>
      <w:ind w:left="2410" w:right="-1" w:hanging="2410"/>
      <w:jc w:val="both"/>
    </w:pPr>
    <w:rPr>
      <w:rFonts w:ascii="Arial" w:eastAsia="Times New Roman" w:hAnsi="Arial" w:cs="Times New Roman"/>
      <w:b/>
      <w:bCs/>
      <w:noProof/>
      <w:sz w:val="24"/>
      <w:szCs w:val="24"/>
    </w:rPr>
  </w:style>
  <w:style w:type="character" w:customStyle="1" w:styleId="rvts44">
    <w:name w:val="rvts44"/>
    <w:basedOn w:val="a0"/>
    <w:rsid w:val="00B61690"/>
  </w:style>
  <w:style w:type="character" w:styleId="a5">
    <w:name w:val="Emphasis"/>
    <w:basedOn w:val="a0"/>
    <w:uiPriority w:val="20"/>
    <w:qFormat/>
    <w:rsid w:val="007F1392"/>
    <w:rPr>
      <w:i/>
      <w:iCs/>
    </w:rPr>
  </w:style>
  <w:style w:type="character" w:customStyle="1" w:styleId="rvts46">
    <w:name w:val="rvts46"/>
    <w:basedOn w:val="a0"/>
    <w:rsid w:val="00DB3B17"/>
  </w:style>
  <w:style w:type="character" w:customStyle="1" w:styleId="rvts37">
    <w:name w:val="rvts37"/>
    <w:basedOn w:val="a0"/>
    <w:rsid w:val="008D2443"/>
  </w:style>
  <w:style w:type="paragraph" w:styleId="a6">
    <w:name w:val="List Paragraph"/>
    <w:basedOn w:val="a"/>
    <w:uiPriority w:val="34"/>
    <w:qFormat/>
    <w:rsid w:val="007D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firmspirele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6392</Words>
  <Characters>3644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53</cp:revision>
  <dcterms:created xsi:type="dcterms:W3CDTF">2020-08-11T13:17:00Z</dcterms:created>
  <dcterms:modified xsi:type="dcterms:W3CDTF">2020-09-10T09:57:00Z</dcterms:modified>
</cp:coreProperties>
</file>